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5939D8">
        <w:t>423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48576F">
        <w:rPr>
          <w:rFonts w:ascii="Arial" w:hAnsi="Arial"/>
        </w:rPr>
        <w:t>23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della Circolare n. 4</w:t>
      </w:r>
      <w:r w:rsidR="006B7FF8">
        <w:t>15 del 22</w:t>
      </w:r>
      <w:r w:rsidR="008A14D2">
        <w:t xml:space="preserve"> aprile 2015,</w:t>
      </w:r>
      <w:r w:rsidR="006B7FF8">
        <w:t xml:space="preserve"> </w:t>
      </w:r>
      <w:r w:rsidR="008A14D2">
        <w:t>s</w:t>
      </w:r>
      <w:r>
        <w:t xml:space="preserve">i comunica che </w:t>
      </w:r>
      <w:r w:rsidR="006B7FF8">
        <w:t>le Organiz</w:t>
      </w:r>
      <w:r w:rsidR="00FF4C4D">
        <w:t xml:space="preserve">zazioni sindacali </w:t>
      </w:r>
      <w:r w:rsidR="006B7FF8">
        <w:t xml:space="preserve"> FLC/CGIL, CISL/Scuola, UIL/Scuola</w:t>
      </w:r>
      <w:r w:rsidR="00FF4C4D">
        <w:t>, SNALS</w:t>
      </w:r>
      <w:r w:rsidR="006B7FF8">
        <w:t xml:space="preserve"> e GILDA</w:t>
      </w:r>
      <w:r w:rsidR="003143D0">
        <w:t>/UNAMS</w:t>
      </w:r>
      <w:r w:rsidR="006B7FF8">
        <w:t xml:space="preserve"> </w:t>
      </w:r>
      <w:r w:rsidR="008A14D2">
        <w:t xml:space="preserve">  ha</w:t>
      </w:r>
      <w:r w:rsidR="006B7FF8">
        <w:t>nno</w:t>
      </w:r>
      <w:r w:rsidR="008A14D2">
        <w:t xml:space="preserve"> aderito allo sciopero nazionale  del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8576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 5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P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sz w:val="16"/>
          <w:szCs w:val="16"/>
        </w:rPr>
      </w:pPr>
      <w:r w:rsidRPr="00475A71">
        <w:rPr>
          <w:rFonts w:ascii="Arial" w:hAnsi="Arial"/>
          <w:i/>
          <w:sz w:val="16"/>
          <w:szCs w:val="16"/>
        </w:rPr>
        <w:t>/lm</w:t>
      </w:r>
    </w:p>
    <w:sectPr w:rsidR="00475A71" w:rsidRP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10" w:rsidRDefault="00270610">
      <w:r>
        <w:separator/>
      </w:r>
    </w:p>
  </w:endnote>
  <w:endnote w:type="continuationSeparator" w:id="1">
    <w:p w:rsidR="00270610" w:rsidRDefault="0027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10" w:rsidRDefault="00270610">
      <w:r>
        <w:separator/>
      </w:r>
    </w:p>
  </w:footnote>
  <w:footnote w:type="continuationSeparator" w:id="1">
    <w:p w:rsidR="00270610" w:rsidRDefault="00270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F6963"/>
    <w:rsid w:val="00120037"/>
    <w:rsid w:val="0014506E"/>
    <w:rsid w:val="00223B53"/>
    <w:rsid w:val="00261ADB"/>
    <w:rsid w:val="00270610"/>
    <w:rsid w:val="00287C7A"/>
    <w:rsid w:val="002902C2"/>
    <w:rsid w:val="002C148E"/>
    <w:rsid w:val="00311633"/>
    <w:rsid w:val="003143D0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75A71"/>
    <w:rsid w:val="0048576F"/>
    <w:rsid w:val="004915B5"/>
    <w:rsid w:val="004A6E83"/>
    <w:rsid w:val="004B5DF5"/>
    <w:rsid w:val="004C177C"/>
    <w:rsid w:val="004D5402"/>
    <w:rsid w:val="004F5E0A"/>
    <w:rsid w:val="0059232F"/>
    <w:rsid w:val="005939D8"/>
    <w:rsid w:val="005C37FB"/>
    <w:rsid w:val="00604EF3"/>
    <w:rsid w:val="00640361"/>
    <w:rsid w:val="006A2D6D"/>
    <w:rsid w:val="006B7FF8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F15A9"/>
    <w:rsid w:val="00922674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6D3"/>
    <w:rsid w:val="00B04A30"/>
    <w:rsid w:val="00B205F7"/>
    <w:rsid w:val="00BE2DE6"/>
    <w:rsid w:val="00BF0353"/>
    <w:rsid w:val="00BF1022"/>
    <w:rsid w:val="00C039DB"/>
    <w:rsid w:val="00C33F00"/>
    <w:rsid w:val="00C43624"/>
    <w:rsid w:val="00C52007"/>
    <w:rsid w:val="00CA1833"/>
    <w:rsid w:val="00CB7351"/>
    <w:rsid w:val="00D563CF"/>
    <w:rsid w:val="00D667E9"/>
    <w:rsid w:val="00D704E7"/>
    <w:rsid w:val="00D86A68"/>
    <w:rsid w:val="00EB22A8"/>
    <w:rsid w:val="00EB4D7F"/>
    <w:rsid w:val="00EE65EC"/>
    <w:rsid w:val="00EE6730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1337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Migliozzi</cp:lastModifiedBy>
  <cp:revision>11</cp:revision>
  <cp:lastPrinted>2015-04-23T10:05:00Z</cp:lastPrinted>
  <dcterms:created xsi:type="dcterms:W3CDTF">2015-04-22T10:30:00Z</dcterms:created>
  <dcterms:modified xsi:type="dcterms:W3CDTF">2015-04-23T10:13:00Z</dcterms:modified>
</cp:coreProperties>
</file>